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Ind w:w="2046" w:type="dxa"/>
        <w:tblLook w:val="04A0" w:firstRow="1" w:lastRow="0" w:firstColumn="1" w:lastColumn="0" w:noHBand="0" w:noVBand="1"/>
      </w:tblPr>
      <w:tblGrid>
        <w:gridCol w:w="3544"/>
      </w:tblGrid>
      <w:tr w:rsidR="00B83BA5" w:rsidTr="00B83BA5">
        <w:tc>
          <w:tcPr>
            <w:tcW w:w="3544" w:type="dxa"/>
          </w:tcPr>
          <w:p w:rsidR="00B83BA5" w:rsidRPr="00B83BA5" w:rsidRDefault="00B83BA5" w:rsidP="00B83BA5">
            <w:pPr>
              <w:jc w:val="center"/>
              <w:rPr>
                <w:rFonts w:cs="B Nazanin"/>
                <w:b/>
                <w:bCs/>
                <w:rtl/>
              </w:rPr>
            </w:pPr>
            <w:r w:rsidRPr="00B83BA5">
              <w:rPr>
                <w:rFonts w:cs="B Nazanin" w:hint="cs"/>
                <w:b/>
                <w:bCs/>
                <w:rtl/>
              </w:rPr>
              <w:t>عنوان</w:t>
            </w:r>
          </w:p>
        </w:tc>
      </w:tr>
      <w:tr w:rsidR="00B83BA5" w:rsidTr="00B83BA5">
        <w:tc>
          <w:tcPr>
            <w:tcW w:w="3544" w:type="dxa"/>
          </w:tcPr>
          <w:p w:rsidR="00B83BA5" w:rsidRPr="00B83BA5" w:rsidRDefault="00B83BA5" w:rsidP="00B83BA5">
            <w:pPr>
              <w:jc w:val="center"/>
              <w:rPr>
                <w:rFonts w:cs="B Nazanin"/>
                <w:rtl/>
              </w:rPr>
            </w:pPr>
            <w:r w:rsidRPr="00B83BA5">
              <w:rPr>
                <w:rFonts w:cs="B Nazanin" w:hint="cs"/>
                <w:rtl/>
              </w:rPr>
              <w:t>اندیشه</w:t>
            </w:r>
            <w:r w:rsidRPr="00B83BA5">
              <w:rPr>
                <w:rFonts w:cs="B Nazanin"/>
                <w:rtl/>
              </w:rPr>
              <w:t xml:space="preserve"> </w:t>
            </w:r>
            <w:r w:rsidRPr="00B83BA5">
              <w:rPr>
                <w:rFonts w:cs="B Nazanin" w:hint="cs"/>
                <w:rtl/>
              </w:rPr>
              <w:t>پویا</w:t>
            </w:r>
          </w:p>
        </w:tc>
      </w:tr>
      <w:tr w:rsidR="00B83BA5" w:rsidTr="00B83BA5">
        <w:tc>
          <w:tcPr>
            <w:tcW w:w="3544" w:type="dxa"/>
          </w:tcPr>
          <w:p w:rsidR="00B83BA5" w:rsidRPr="00B83BA5" w:rsidRDefault="00B83BA5" w:rsidP="00B83BA5">
            <w:pPr>
              <w:jc w:val="center"/>
              <w:rPr>
                <w:rFonts w:cs="B Nazanin"/>
                <w:rtl/>
              </w:rPr>
            </w:pPr>
            <w:r w:rsidRPr="00B83BA5">
              <w:rPr>
                <w:rFonts w:cs="B Nazanin" w:hint="cs"/>
                <w:rtl/>
              </w:rPr>
              <w:t>ثانیه</w:t>
            </w:r>
          </w:p>
        </w:tc>
      </w:tr>
      <w:tr w:rsidR="00B83BA5" w:rsidTr="00B83BA5">
        <w:tc>
          <w:tcPr>
            <w:tcW w:w="3544" w:type="dxa"/>
          </w:tcPr>
          <w:p w:rsidR="00B83BA5" w:rsidRPr="00B83BA5" w:rsidRDefault="00B83BA5" w:rsidP="00B83BA5">
            <w:pPr>
              <w:jc w:val="center"/>
              <w:rPr>
                <w:rFonts w:cs="B Nazanin"/>
                <w:rtl/>
              </w:rPr>
            </w:pPr>
            <w:r w:rsidRPr="00B83BA5">
              <w:rPr>
                <w:rFonts w:cs="B Nazanin" w:hint="cs"/>
                <w:rtl/>
              </w:rPr>
              <w:t>خاطرات</w:t>
            </w:r>
            <w:r w:rsidRPr="00B83BA5">
              <w:rPr>
                <w:rFonts w:cs="B Nazanin"/>
                <w:rtl/>
              </w:rPr>
              <w:t xml:space="preserve"> </w:t>
            </w:r>
            <w:r w:rsidRPr="00B83BA5">
              <w:rPr>
                <w:rFonts w:cs="B Nazanin" w:hint="cs"/>
                <w:rtl/>
              </w:rPr>
              <w:t>سیاسی</w:t>
            </w:r>
          </w:p>
        </w:tc>
      </w:tr>
      <w:tr w:rsidR="00B83BA5" w:rsidTr="00B83BA5">
        <w:tc>
          <w:tcPr>
            <w:tcW w:w="3544" w:type="dxa"/>
          </w:tcPr>
          <w:p w:rsidR="00B83BA5" w:rsidRPr="00B83BA5" w:rsidRDefault="00B83BA5" w:rsidP="00B83BA5">
            <w:pPr>
              <w:jc w:val="center"/>
              <w:rPr>
                <w:rFonts w:cs="B Nazanin"/>
                <w:rtl/>
              </w:rPr>
            </w:pPr>
            <w:r w:rsidRPr="00B83BA5">
              <w:rPr>
                <w:rFonts w:cs="B Nazanin" w:hint="cs"/>
                <w:rtl/>
              </w:rPr>
              <w:t>تمدن</w:t>
            </w:r>
            <w:r w:rsidRPr="00B83BA5">
              <w:rPr>
                <w:rFonts w:cs="B Nazanin"/>
                <w:rtl/>
              </w:rPr>
              <w:t xml:space="preserve"> </w:t>
            </w:r>
            <w:r w:rsidRPr="00B83BA5">
              <w:rPr>
                <w:rFonts w:cs="B Nazanin" w:hint="cs"/>
                <w:rtl/>
              </w:rPr>
              <w:t>دریایی</w:t>
            </w:r>
          </w:p>
        </w:tc>
      </w:tr>
    </w:tbl>
    <w:p w:rsidR="00E30CFE" w:rsidRDefault="00E30CFE">
      <w:bookmarkStart w:id="0" w:name="_GoBack"/>
      <w:bookmarkEnd w:id="0"/>
    </w:p>
    <w:sectPr w:rsidR="00E30CFE" w:rsidSect="006E31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B9"/>
    <w:rsid w:val="000C62B9"/>
    <w:rsid w:val="006E3160"/>
    <w:rsid w:val="00B83BA5"/>
    <w:rsid w:val="00E30CFE"/>
    <w:rsid w:val="00F3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EB2"/>
    <w:pPr>
      <w:bidi/>
    </w:pPr>
    <w:rPr>
      <w:rFonts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EB2"/>
    <w:pPr>
      <w:bidi/>
    </w:pPr>
    <w:rPr>
      <w:rFonts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ideh1</dc:creator>
  <cp:keywords/>
  <dc:description/>
  <cp:lastModifiedBy>ideh1</cp:lastModifiedBy>
  <cp:revision>2</cp:revision>
  <dcterms:created xsi:type="dcterms:W3CDTF">2021-09-22T19:31:00Z</dcterms:created>
  <dcterms:modified xsi:type="dcterms:W3CDTF">2021-09-22T19:33:00Z</dcterms:modified>
</cp:coreProperties>
</file>