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770"/>
      </w:tblGrid>
      <w:tr w:rsidR="00911DBA" w:rsidRPr="00AD7BBE" w:rsidTr="00D724E1">
        <w:trPr>
          <w:trHeight w:val="548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پ</w:t>
            </w:r>
            <w:bookmarkStart w:id="0" w:name="_GoBack"/>
            <w:bookmarkEnd w:id="0"/>
            <w:r w:rsidRPr="00AD7BBE">
              <w:rPr>
                <w:rFonts w:ascii="Tahoma" w:hAnsi="Tahoma" w:cs="B Nazanin" w:hint="cs"/>
                <w:rtl/>
                <w:lang w:bidi="fa-IR"/>
              </w:rPr>
              <w:t>دیدآور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/>
                <w:rtl/>
              </w:rPr>
              <w:t>عنوان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D7BBE">
              <w:rPr>
                <w:rFonts w:ascii="Tahoma" w:hAnsi="Tahoma" w:cs="B Nazanin"/>
                <w:rtl/>
                <w:lang w:bidi="fa-IR"/>
              </w:rPr>
              <w:t>ردیف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محمد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خداداد‌نوش‌آبادی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/>
                <w:rtl/>
              </w:rPr>
              <w:t>‏</w:t>
            </w:r>
            <w:dir w:val="rtl">
              <w:r w:rsidRPr="00AD7BBE">
                <w:rPr>
                  <w:rFonts w:ascii="Calibri" w:hAnsi="Calibri" w:cs="B Nazanin" w:hint="cs"/>
                  <w:rtl/>
                </w:rPr>
                <w:t>اسطوره،</w:t>
              </w:r>
              <w:r w:rsidRPr="00AD7BBE">
                <w:rPr>
                  <w:rFonts w:ascii="Calibri" w:hAnsi="Calibri" w:cs="B Nazanin"/>
                  <w:rtl/>
                </w:rPr>
                <w:t xml:space="preserve"> </w:t>
              </w:r>
              <w:r w:rsidRPr="00AD7BBE">
                <w:rPr>
                  <w:rFonts w:ascii="Calibri" w:hAnsi="Calibri" w:cs="B Nazanin" w:hint="cs"/>
                  <w:rtl/>
                </w:rPr>
                <w:t>شاهنامه،</w:t>
              </w:r>
              <w:r w:rsidRPr="00AD7BBE">
                <w:rPr>
                  <w:rFonts w:ascii="Calibri" w:hAnsi="Calibri" w:cs="B Nazanin"/>
                  <w:rtl/>
                </w:rPr>
                <w:t xml:space="preserve"> </w:t>
              </w:r>
              <w:r w:rsidRPr="00AD7BBE">
                <w:rPr>
                  <w:rFonts w:ascii="Calibri" w:hAnsi="Calibri" w:cs="B Nazanin" w:hint="cs"/>
                  <w:rtl/>
                </w:rPr>
                <w:t>تعزیه</w:t>
              </w:r>
              <w:r w:rsidRPr="00AD7BBE">
                <w:rPr>
                  <w:rFonts w:ascii="Calibri" w:hAnsi="Calibri" w:cs="B Nazanin"/>
                  <w:rtl/>
                </w:rPr>
                <w:t>‏</w:t>
              </w:r>
              <w:dir w:val="rtl">
                <w:r w:rsidRPr="00AD7BBE">
                  <w:rPr>
                    <w:rFonts w:ascii="Calibri" w:hAnsi="Calibri" w:cs="B Nazanin"/>
                    <w:rtl/>
                  </w:rPr>
                  <w:t xml:space="preserve">: </w:t>
                </w:r>
                <w:r w:rsidRPr="00AD7BBE">
                  <w:rPr>
                    <w:rFonts w:ascii="Calibri" w:hAnsi="Calibri" w:cs="B Nazanin" w:hint="cs"/>
                    <w:rtl/>
                  </w:rPr>
                  <w:t>وام‌گیری‌های</w:t>
                </w:r>
                <w:r w:rsidRPr="00AD7BBE">
                  <w:rPr>
                    <w:rFonts w:ascii="Calibri" w:hAnsi="Calibri" w:cs="B Nazanin"/>
                    <w:rtl/>
                  </w:rPr>
                  <w:t xml:space="preserve"> </w:t>
                </w:r>
                <w:r w:rsidRPr="00AD7BBE">
                  <w:rPr>
                    <w:rFonts w:ascii="Calibri" w:hAnsi="Calibri" w:cs="B Nazanin" w:hint="cs"/>
                    <w:rtl/>
                  </w:rPr>
                  <w:t>تعزیه</w:t>
                </w:r>
                <w:r w:rsidRPr="00AD7BBE">
                  <w:rPr>
                    <w:rFonts w:ascii="Calibri" w:hAnsi="Calibri" w:cs="B Nazanin"/>
                    <w:rtl/>
                  </w:rPr>
                  <w:t xml:space="preserve"> </w:t>
                </w:r>
                <w:r w:rsidRPr="00AD7BBE">
                  <w:rPr>
                    <w:rFonts w:ascii="Calibri" w:hAnsi="Calibri" w:cs="B Nazanin" w:hint="cs"/>
                    <w:rtl/>
                  </w:rPr>
                  <w:t>از</w:t>
                </w:r>
                <w:r w:rsidRPr="00AD7BBE">
                  <w:rPr>
                    <w:rFonts w:ascii="Calibri" w:hAnsi="Calibri" w:cs="B Nazanin"/>
                    <w:rtl/>
                  </w:rPr>
                  <w:t xml:space="preserve"> </w:t>
                </w:r>
                <w:r w:rsidRPr="00AD7BBE">
                  <w:rPr>
                    <w:rFonts w:ascii="Calibri" w:hAnsi="Calibri" w:cs="B Nazanin" w:hint="cs"/>
                    <w:rtl/>
                  </w:rPr>
                  <w:t>بن‌مایه‌های</w:t>
                </w:r>
                <w:r w:rsidRPr="00AD7BBE">
                  <w:rPr>
                    <w:rFonts w:ascii="Calibri" w:hAnsi="Calibri" w:cs="B Nazanin"/>
                    <w:rtl/>
                  </w:rPr>
                  <w:t xml:space="preserve"> </w:t>
                </w:r>
                <w:r w:rsidRPr="00AD7BBE">
                  <w:rPr>
                    <w:rFonts w:ascii="Calibri" w:hAnsi="Calibri" w:cs="B Nazanin" w:hint="cs"/>
                    <w:rtl/>
                  </w:rPr>
                  <w:t>اساطیری</w:t>
                </w:r>
                <w:r w:rsidRPr="00AD7BBE">
                  <w:rPr>
                    <w:rFonts w:ascii="Calibri" w:hAnsi="Calibri" w:cs="B Nazanin"/>
                    <w:rtl/>
                  </w:rPr>
                  <w:t xml:space="preserve"> </w:t>
                </w:r>
                <w:r w:rsidRPr="00AD7BBE">
                  <w:rPr>
                    <w:rFonts w:ascii="Calibri" w:hAnsi="Calibri" w:cs="B Nazanin" w:hint="cs"/>
                    <w:rtl/>
                  </w:rPr>
                  <w:t>و</w:t>
                </w:r>
                <w:r w:rsidRPr="00AD7BBE">
                  <w:rPr>
                    <w:rFonts w:ascii="Calibri" w:hAnsi="Calibri" w:cs="B Nazanin"/>
                    <w:rtl/>
                  </w:rPr>
                  <w:t xml:space="preserve"> </w:t>
                </w:r>
                <w:r w:rsidRPr="00AD7BBE">
                  <w:rPr>
                    <w:rFonts w:ascii="Calibri" w:hAnsi="Calibri" w:cs="B Nazanin" w:hint="cs"/>
                    <w:rtl/>
                  </w:rPr>
                  <w:t>شاهنامه</w:t>
                </w:r>
                <w:bdo w:val="rtl">
                  <w:r w:rsidRPr="00AD7BBE">
                    <w:rPr>
                      <w:rFonts w:ascii="Times New Roman" w:hAnsi="Times New Roman" w:hint="cs"/>
                      <w:rtl/>
                    </w:rPr>
                    <w:t>‬</w:t>
                  </w:r>
                  <w:r w:rsidRPr="00AD7BBE">
                    <w:rPr>
                      <w:rFonts w:ascii="Arial" w:hAnsi="Arial" w:cs="B Nazanin"/>
                    </w:rPr>
                    <w:t>‬</w:t>
                  </w:r>
                  <w:r w:rsidRPr="00AD7BBE">
                    <w:rPr>
                      <w:rFonts w:ascii="Arial" w:hAnsi="Arial" w:cs="B Nazanin"/>
                    </w:rPr>
                    <w:t>‬</w:t>
                  </w:r>
                  <w:r w:rsidRPr="00AD7BBE">
                    <w:rPr>
                      <w:rFonts w:ascii="Arial" w:hAnsi="Arial" w:cs="B Nazanin"/>
                    </w:rPr>
                    <w:t>‬</w:t>
                  </w:r>
                  <w:r w:rsidRPr="00AD7BBE">
                    <w:rPr>
                      <w:rFonts w:ascii="Arial" w:hAnsi="Arial" w:cs="B Nazanin"/>
                    </w:rPr>
                    <w:t>‬</w:t>
                  </w:r>
                  <w:r w:rsidRPr="00AD7BBE">
                    <w:rPr>
                      <w:rFonts w:ascii="Arial" w:hAnsi="Arial" w:cs="B Nazanin"/>
                    </w:rPr>
                    <w:t>‬</w:t>
                  </w:r>
                  <w:r w:rsidRPr="00AD7BBE">
                    <w:rPr>
                      <w:rFonts w:ascii="Arial" w:hAnsi="Arial" w:cs="B Nazanin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bdo>
              </w:dir>
            </w:di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سوفی‌آ</w:t>
            </w:r>
            <w:r w:rsidRPr="00AD7BBE">
              <w:rPr>
                <w:rFonts w:ascii="Calibri" w:hAnsi="Calibri" w:cs="B Nazanin"/>
                <w:rtl/>
              </w:rPr>
              <w:t>.</w:t>
            </w:r>
            <w:r w:rsidRPr="00AD7BBE">
              <w:rPr>
                <w:rFonts w:ascii="Calibri" w:hAnsi="Calibri" w:cs="B Nazanin" w:hint="cs"/>
                <w:rtl/>
              </w:rPr>
              <w:t>دبون،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فردریک‌ل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کولیج،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تامس وین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باستان‌شناسی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شناختی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و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تکامل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انسان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رسول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جعفریان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تاریخ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تشیع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ایران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از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آغاز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تا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طلوع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دولت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صفوی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حمیده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کوکب،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ملیحه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صابری،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حمیدرضا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خادمی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تاریخ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فلسفه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غرب</w:t>
            </w:r>
            <w:r w:rsidRPr="00AD7BBE">
              <w:rPr>
                <w:rFonts w:ascii="Calibri" w:hAnsi="Calibri" w:cs="B Nazanin"/>
                <w:rtl/>
              </w:rPr>
              <w:t xml:space="preserve"> (</w:t>
            </w:r>
            <w:r w:rsidRPr="00AD7BBE">
              <w:rPr>
                <w:rFonts w:ascii="Calibri" w:hAnsi="Calibri" w:cs="B Nazanin" w:hint="cs"/>
                <w:rtl/>
              </w:rPr>
              <w:t>فلسفه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در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دوره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باستان</w:t>
            </w:r>
            <w:r w:rsidRPr="00AD7BBE">
              <w:rPr>
                <w:rFonts w:ascii="Calibri" w:hAnsi="Calibri" w:cs="B Nazanin"/>
                <w:rtl/>
                <w:lang w:bidi="fa-IR"/>
              </w:rPr>
              <w:t>۱</w:t>
            </w:r>
            <w:r w:rsidRPr="00AD7BBE">
              <w:rPr>
                <w:rFonts w:ascii="Calibri" w:hAnsi="Calibri" w:cs="B Nazanin" w:hint="cs"/>
                <w:rtl/>
                <w:lang w:bidi="fa-IR"/>
              </w:rPr>
              <w:t>)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امیر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طیرانی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تاریخ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یک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انقلاب</w:t>
            </w:r>
            <w:r w:rsidRPr="00AD7BBE">
              <w:rPr>
                <w:rFonts w:ascii="Tahoma" w:hAnsi="Tahoma" w:cs="B Nazanin"/>
                <w:rtl/>
              </w:rPr>
              <w:t xml:space="preserve"> : </w:t>
            </w:r>
            <w:r w:rsidRPr="00AD7BBE">
              <w:rPr>
                <w:rFonts w:ascii="Tahoma" w:hAnsi="Tahoma" w:cs="B Nazanin" w:hint="cs"/>
                <w:rtl/>
              </w:rPr>
              <w:t>گزیده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مقالات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سخنرانی‌ها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و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مصاحبه‌های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عزت‌الله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سحابی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</w:t>
            </w:r>
          </w:p>
        </w:tc>
      </w:tr>
      <w:tr w:rsidR="00911DBA" w:rsidRPr="00AD7BBE" w:rsidTr="00D724E1"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احسان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حمیدی‌زاده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جامعه‌شناسی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بنیادگرایی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</w:t>
            </w:r>
          </w:p>
        </w:tc>
      </w:tr>
      <w:tr w:rsidR="00911DBA" w:rsidRPr="00AD7BBE" w:rsidTr="00D724E1">
        <w:trPr>
          <w:trHeight w:val="377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/>
                <w:rtl/>
              </w:rPr>
              <w:t>اح‍م‍د واع‍ظی‌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/>
                <w:rtl/>
              </w:rPr>
              <w:t>ج‍ان‌ رال‍ز؛ از ن‍ظری‍ه‌ ع‍دال‍ت‌ ت‍ا ل‍ی‍ب‍رال‍ی‍س‍م‌ س‍ی‍اس‍ی‌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ابوالقاسم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آخته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جشنها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و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آیینهای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شادمانی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ایران</w:t>
            </w:r>
            <w:r w:rsidRPr="00AD7BBE">
              <w:rPr>
                <w:rFonts w:ascii="Tahoma" w:hAnsi="Tahoma" w:cs="B Nazanin"/>
                <w:rtl/>
              </w:rPr>
              <w:t>:"</w:t>
            </w:r>
            <w:r w:rsidRPr="00AD7BBE">
              <w:rPr>
                <w:rFonts w:ascii="Tahoma" w:hAnsi="Tahoma" w:cs="B Nazanin" w:hint="cs"/>
                <w:rtl/>
              </w:rPr>
              <w:t>از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دوران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باستان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تا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امروز</w:t>
            </w:r>
            <w:r w:rsidRPr="00AD7BBE">
              <w:rPr>
                <w:rFonts w:ascii="Tahoma" w:hAnsi="Tahoma" w:cs="B Nazanin"/>
              </w:rPr>
              <w:t>"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حسین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غفاری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حتی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مطلع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الفجر</w:t>
            </w:r>
            <w:r w:rsidRPr="00AD7BBE">
              <w:rPr>
                <w:rFonts w:ascii="Tahoma" w:hAnsi="Tahoma" w:cs="B Nazanin"/>
                <w:rtl/>
              </w:rPr>
              <w:t xml:space="preserve"> : </w:t>
            </w:r>
            <w:r w:rsidRPr="00AD7BBE">
              <w:rPr>
                <w:rFonts w:ascii="Tahoma" w:hAnsi="Tahoma" w:cs="B Nazanin" w:hint="cs"/>
                <w:rtl/>
              </w:rPr>
              <w:t>تبیین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جایگاه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وجود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شناختی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لیله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القدر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/>
              </w:rPr>
              <w:t>-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AD7BBE">
              <w:rPr>
                <w:rFonts w:ascii="Calibri" w:hAnsi="Calibri" w:cs="B Nazanin" w:hint="cs"/>
                <w:rtl/>
              </w:rPr>
              <w:t>دانشنامه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زبان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و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ادب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فارسی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درشبه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قاره</w:t>
            </w:r>
            <w:r w:rsidRPr="00AD7BBE">
              <w:rPr>
                <w:rFonts w:ascii="Calibri" w:hAnsi="Calibri" w:cs="B Nazanin" w:hint="cs"/>
                <w:rtl/>
                <w:lang w:bidi="fa-IR"/>
              </w:rPr>
              <w:t xml:space="preserve"> (جلد 3 و 4)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اسوالد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هنفلینگ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در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جست و جوی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معنا</w:t>
            </w:r>
            <w:r w:rsidRPr="00AD7BBE">
              <w:rPr>
                <w:rFonts w:ascii="Tahoma" w:hAnsi="Tahoma" w:cs="B Nazanin"/>
                <w:rtl/>
              </w:rPr>
              <w:t xml:space="preserve"> : </w:t>
            </w:r>
            <w:r w:rsidRPr="00AD7BBE">
              <w:rPr>
                <w:rFonts w:ascii="Tahoma" w:hAnsi="Tahoma" w:cs="B Nazanin" w:hint="cs"/>
                <w:rtl/>
              </w:rPr>
              <w:t>چگونه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زندگی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کنیم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</w:t>
            </w:r>
          </w:p>
        </w:tc>
      </w:tr>
      <w:tr w:rsidR="00911DBA" w:rsidRPr="00AD7BBE" w:rsidTr="00D724E1">
        <w:trPr>
          <w:trHeight w:val="368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کمال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قائمی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D7BBE">
              <w:rPr>
                <w:rFonts w:ascii="Tahoma" w:hAnsi="Tahoma" w:cs="B Nazanin" w:hint="cs"/>
                <w:rtl/>
              </w:rPr>
              <w:t>در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دفاع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از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خلیل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ملکی</w:t>
            </w:r>
            <w:r w:rsidRPr="00AD7BBE">
              <w:rPr>
                <w:rFonts w:ascii="Tahoma" w:hAnsi="Tahoma" w:cs="B Nazanin"/>
                <w:rtl/>
              </w:rPr>
              <w:t xml:space="preserve"> (</w:t>
            </w:r>
            <w:r w:rsidRPr="00AD7BBE">
              <w:rPr>
                <w:rFonts w:ascii="Tahoma" w:hAnsi="Tahoma" w:cs="B Nazanin" w:hint="cs"/>
                <w:rtl/>
              </w:rPr>
              <w:t>به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همراه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متن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مدافعات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  <w:lang w:bidi="fa-IR"/>
              </w:rPr>
              <w:t>دادگاه نظامی)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</w:t>
            </w:r>
          </w:p>
        </w:tc>
      </w:tr>
      <w:tr w:rsidR="00911DBA" w:rsidRPr="00AD7BBE" w:rsidTr="00D724E1">
        <w:trPr>
          <w:trHeight w:val="350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AD7BBE">
              <w:rPr>
                <w:rFonts w:ascii="Tahoma" w:hAnsi="Tahoma" w:cs="B Nazanin"/>
                <w:rtl/>
              </w:rPr>
              <w:t>مهدی پورمحمد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AD7BBE">
              <w:rPr>
                <w:rFonts w:ascii="Tahoma" w:hAnsi="Tahoma" w:cs="B Nazanin"/>
                <w:rtl/>
              </w:rPr>
              <w:t>روش‌ها و ابزارهای نوین در مطالعات زبانی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</w:t>
            </w:r>
          </w:p>
        </w:tc>
      </w:tr>
      <w:tr w:rsidR="00911DBA" w:rsidRPr="00AD7BBE" w:rsidTr="00D724E1">
        <w:trPr>
          <w:trHeight w:val="332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ادوین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باتیستلا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زبان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بد</w:t>
            </w:r>
            <w:r w:rsidRPr="00AD7BBE">
              <w:rPr>
                <w:rFonts w:ascii="Tahoma" w:hAnsi="Tahoma" w:cs="B Nazanin"/>
                <w:rtl/>
              </w:rPr>
              <w:t xml:space="preserve">: </w:t>
            </w:r>
            <w:r w:rsidRPr="00AD7BBE">
              <w:rPr>
                <w:rFonts w:ascii="Tahoma" w:hAnsi="Tahoma" w:cs="B Nazanin" w:hint="cs"/>
                <w:rtl/>
              </w:rPr>
              <w:t>آیا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برخی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از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کلمات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از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برخی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دیگر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بهترند؟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</w:t>
            </w:r>
          </w:p>
        </w:tc>
      </w:tr>
      <w:tr w:rsidR="00911DBA" w:rsidRPr="00AD7BBE" w:rsidTr="00D724E1">
        <w:trPr>
          <w:trHeight w:val="350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سهیلا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ترابی‌فارسانی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زن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ایرانی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گذار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از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سنت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مدرن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یاورز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بهادیر‌اوغلو</w:t>
            </w:r>
            <w:bdo w:val="rtl">
              <w:r w:rsidRPr="00AD7BBE">
                <w:rPr>
                  <w:rFonts w:ascii="Times New Roman" w:hAnsi="Times New Roman" w:hint="cs"/>
                  <w:rtl/>
                </w:rPr>
                <w:t>‬</w:t>
              </w:r>
              <w:r w:rsidRPr="00AD7BBE">
                <w:rPr>
                  <w:rFonts w:ascii="Calibri" w:hAnsi="Calibri" w:cs="B Nazanin"/>
                  <w:rtl/>
                </w:rPr>
                <w:t xml:space="preserve"> (</w:t>
              </w:r>
              <w:r w:rsidRPr="00AD7BBE">
                <w:rPr>
                  <w:rFonts w:ascii="Calibri" w:hAnsi="Calibri" w:cs="B Nazanin" w:hint="cs"/>
                  <w:rtl/>
                </w:rPr>
                <w:t>نیازی‌</w:t>
              </w:r>
              <w:r w:rsidRPr="00AD7BBE">
                <w:rPr>
                  <w:rFonts w:ascii="Calibri" w:hAnsi="Calibri" w:cs="B Nazanin"/>
                  <w:rtl/>
                </w:rPr>
                <w:t xml:space="preserve"> </w:t>
              </w:r>
              <w:r w:rsidRPr="00AD7BBE">
                <w:rPr>
                  <w:rFonts w:ascii="Calibri" w:hAnsi="Calibri" w:cs="B Nazanin" w:hint="cs"/>
                  <w:rtl/>
                </w:rPr>
                <w:t>بیرینجی</w:t>
              </w:r>
              <w:r w:rsidRPr="00AD7BBE">
                <w:rPr>
                  <w:rFonts w:ascii="Calibri" w:hAnsi="Calibri" w:cs="B Nazanin" w:hint="cs"/>
                  <w:rtl/>
                  <w:lang w:bidi="fa-IR"/>
                </w:rPr>
                <w:t>)</w:t>
              </w:r>
              <w:r w:rsidRPr="00AD7BBE">
                <w:rPr>
                  <w:rFonts w:ascii="Arial" w:hAnsi="Arial" w:cs="B Nazanin"/>
                </w:rPr>
                <w:t>‬</w:t>
              </w:r>
              <w:r w:rsidRPr="00AD7BBE">
                <w:rPr>
                  <w:rFonts w:ascii="Arial" w:hAnsi="Arial" w:cs="B Nazanin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>
                <w:t>‬</w:t>
              </w:r>
            </w:bdo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‏</w:t>
            </w:r>
            <w:dir w:val="rtl">
              <w:r w:rsidRPr="00AD7BBE">
                <w:rPr>
                  <w:rFonts w:ascii="Calibri" w:hAnsi="Calibri" w:cs="B Nazanin" w:hint="cs"/>
                  <w:rtl/>
                </w:rPr>
                <w:t>سلطان</w:t>
              </w:r>
              <w:r w:rsidRPr="00AD7BBE">
                <w:rPr>
                  <w:rFonts w:ascii="Calibri" w:hAnsi="Calibri" w:cs="B Nazanin"/>
                  <w:rtl/>
                </w:rPr>
                <w:t xml:space="preserve"> </w:t>
              </w:r>
              <w:r w:rsidRPr="00AD7BBE">
                <w:rPr>
                  <w:rFonts w:ascii="Calibri" w:hAnsi="Calibri" w:cs="B Nazanin" w:hint="cs"/>
                  <w:rtl/>
                </w:rPr>
                <w:t>سلیمان</w:t>
              </w:r>
              <w:r w:rsidRPr="00AD7BBE">
                <w:rPr>
                  <w:rFonts w:ascii="Calibri" w:hAnsi="Calibri" w:cs="B Nazanin"/>
                  <w:rtl/>
                </w:rPr>
                <w:t xml:space="preserve"> </w:t>
              </w:r>
              <w:r w:rsidRPr="00AD7BBE">
                <w:rPr>
                  <w:rFonts w:ascii="Calibri" w:hAnsi="Calibri" w:cs="B Nazanin" w:hint="cs"/>
                  <w:rtl/>
                </w:rPr>
                <w:t>قانونی</w:t>
              </w:r>
              <w:bdo w:val="rtl">
                <w:r w:rsidRPr="00AD7BBE">
                  <w:rPr>
                    <w:rFonts w:ascii="Calibri" w:hAnsi="Calibri" w:cs="B Nazanin"/>
                    <w:rtl/>
                  </w:rPr>
                  <w:t xml:space="preserve"> (</w:t>
                </w:r>
                <w:r w:rsidRPr="00AD7BBE">
                  <w:rPr>
                    <w:rFonts w:ascii="Calibri" w:hAnsi="Calibri" w:cs="B Nazanin" w:hint="cs"/>
                    <w:rtl/>
                  </w:rPr>
                  <w:t>امپراطور</w:t>
                </w:r>
                <w:r w:rsidRPr="00AD7BBE">
                  <w:rPr>
                    <w:rFonts w:ascii="Calibri" w:hAnsi="Calibri" w:cs="B Nazanin"/>
                    <w:rtl/>
                  </w:rPr>
                  <w:t xml:space="preserve"> </w:t>
                </w:r>
                <w:r w:rsidRPr="00AD7BBE">
                  <w:rPr>
                    <w:rFonts w:ascii="Calibri" w:hAnsi="Calibri" w:cs="B Nazanin" w:hint="cs"/>
                    <w:rtl/>
                  </w:rPr>
                  <w:t>مقتدر</w:t>
                </w:r>
                <w:r w:rsidRPr="00AD7BBE">
                  <w:rPr>
                    <w:rFonts w:ascii="Calibri" w:hAnsi="Calibri" w:cs="B Nazanin"/>
                    <w:rtl/>
                  </w:rPr>
                  <w:t xml:space="preserve"> </w:t>
                </w:r>
                <w:r w:rsidRPr="00AD7BBE">
                  <w:rPr>
                    <w:rFonts w:ascii="Calibri" w:hAnsi="Calibri" w:cs="B Nazanin" w:hint="cs"/>
                    <w:rtl/>
                  </w:rPr>
                  <w:t>عثمانی</w:t>
                </w:r>
                <w:r w:rsidRPr="00AD7BBE">
                  <w:rPr>
                    <w:rFonts w:ascii="Calibri" w:hAnsi="Calibri" w:cs="B Nazanin"/>
                    <w:rtl/>
                  </w:rPr>
                  <w:t>)</w:t>
                </w:r>
                <w:r w:rsidRPr="00AD7BBE">
                  <w:rPr>
                    <w:rFonts w:ascii="Times New Roman" w:hAnsi="Times New Roman" w:hint="cs"/>
                    <w:rtl/>
                  </w:rPr>
                  <w:t>‬</w:t>
                </w:r>
                <w:r w:rsidRPr="00AD7BBE">
                  <w:rPr>
                    <w:rFonts w:ascii="Times New Roman" w:hAnsi="Times New Roman" w:hint="cs"/>
                    <w:rtl/>
                  </w:rPr>
                  <w:t>‬</w:t>
                </w:r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>
                  <w:t>‬</w:t>
                </w:r>
                <w:r>
                  <w:t>‬</w:t>
                </w:r>
              </w:bdo>
            </w:di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مختار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نوری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سه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تقریر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رقیب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درباره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مدرنیته</w:t>
            </w:r>
            <w:r w:rsidRPr="00AD7BBE">
              <w:rPr>
                <w:rFonts w:ascii="Calibri" w:hAnsi="Calibri" w:cs="B Nazanin"/>
                <w:rtl/>
              </w:rPr>
              <w:t xml:space="preserve">: </w:t>
            </w:r>
            <w:r w:rsidRPr="00AD7BBE">
              <w:rPr>
                <w:rFonts w:ascii="Calibri" w:hAnsi="Calibri" w:cs="B Nazanin" w:hint="cs"/>
                <w:rtl/>
              </w:rPr>
              <w:t>خروج،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اعتراض،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وفاداری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نگاشته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ميرزاحسن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شكوهی</w:t>
            </w:r>
            <w:r w:rsidRPr="00AD7BBE">
              <w:rPr>
                <w:rFonts w:ascii="Times New Roman" w:hAnsi="Times New Roman" w:hint="cs"/>
                <w:rtl/>
              </w:rPr>
              <w:t>‬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سیاحت‌نامه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وحيد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عمرانی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طلوع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از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مغرب</w:t>
            </w:r>
            <w:r w:rsidRPr="00AD7BBE">
              <w:rPr>
                <w:rFonts w:ascii="Calibri" w:hAnsi="Calibri" w:cs="B Nazanin"/>
                <w:rtl/>
              </w:rPr>
              <w:t xml:space="preserve"> : </w:t>
            </w:r>
            <w:r w:rsidRPr="00AD7BBE">
              <w:rPr>
                <w:rFonts w:ascii="Calibri" w:hAnsi="Calibri" w:cs="B Nazanin" w:hint="cs"/>
                <w:rtl/>
              </w:rPr>
              <w:t>شرح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عرفانی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هفتاد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غزل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از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شمس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مغربی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جان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کاتینگم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‏</w:t>
            </w:r>
            <w:dir w:val="rtl">
              <w:r w:rsidRPr="00AD7BBE">
                <w:rPr>
                  <w:rFonts w:ascii="Calibri" w:hAnsi="Calibri" w:cs="B Nazanin" w:hint="cs"/>
                  <w:rtl/>
                </w:rPr>
                <w:t>عقل‌گرایان</w:t>
              </w:r>
              <w:r w:rsidRPr="00AD7BBE">
                <w:rPr>
                  <w:rFonts w:ascii="Times New Roman" w:hAnsi="Times New Roman" w:hint="cs"/>
                  <w:rtl/>
                </w:rPr>
                <w:t>‬</w:t>
              </w:r>
              <w:r w:rsidRPr="00AD7BBE">
                <w:rPr>
                  <w:rFonts w:ascii="Arial" w:hAnsi="Arial" w:cs="B Nazanin"/>
                </w:rPr>
                <w:t>‬</w:t>
              </w:r>
              <w:r w:rsidRPr="00AD7BBE">
                <w:rPr>
                  <w:rFonts w:ascii="Arial" w:hAnsi="Arial" w:cs="B Nazanin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هانیه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یارمند،حسن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عشایری‏</w:t>
            </w:r>
            <w:dir w:val="rtl">
              <w:r w:rsidRPr="00AD7BBE">
                <w:rPr>
                  <w:rFonts w:ascii="Arial" w:hAnsi="Arial" w:cs="B Nazanin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فرهنگ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توصیفی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عصب‌شناسی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زبان‏</w:t>
            </w:r>
            <w:dir w:val="rtl">
              <w:r w:rsidRPr="00AD7BBE">
                <w:rPr>
                  <w:rFonts w:ascii="Arial" w:hAnsi="Arial" w:cs="B Nazanin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مهدی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سیدی‌فرخد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فرهنگ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جغرافیای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تاریخی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شاهنامه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</w:t>
            </w:r>
          </w:p>
        </w:tc>
      </w:tr>
      <w:tr w:rsidR="00911DBA" w:rsidRPr="00AD7BBE" w:rsidTr="00D724E1">
        <w:trPr>
          <w:trHeight w:val="323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AD7BBE">
              <w:rPr>
                <w:rFonts w:ascii="Tahoma" w:hAnsi="Tahoma" w:cs="B Nazanin"/>
                <w:rtl/>
              </w:rPr>
              <w:t>براین‌پی. کوپنهاور و چارلز بی. اشمیت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AD7BBE">
              <w:rPr>
                <w:rFonts w:ascii="Tahoma" w:hAnsi="Tahoma" w:cs="B Nazanin"/>
                <w:rtl/>
              </w:rPr>
              <w:t>فلسفه رنسانس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</w:t>
            </w:r>
          </w:p>
        </w:tc>
      </w:tr>
      <w:tr w:rsidR="00911DBA" w:rsidRPr="00AD7BBE" w:rsidTr="00D724E1"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نیکولاس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الوت</w:t>
            </w:r>
            <w:bdo w:val="rtl">
              <w:r w:rsidRPr="00AD7BBE">
                <w:rPr>
                  <w:rFonts w:ascii="Times New Roman" w:hAnsi="Times New Roman" w:hint="cs"/>
                  <w:rtl/>
                </w:rPr>
                <w:t>‬</w:t>
              </w:r>
              <w:r w:rsidRPr="00AD7BBE">
                <w:rPr>
                  <w:rFonts w:ascii="Tahoma" w:hAnsi="Tahoma" w:cs="B Nazanin" w:hint="cs"/>
                  <w:rtl/>
                </w:rPr>
                <w:t>‏</w:t>
              </w:r>
              <w:dir w:val="rtl"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>
                  <w:t>‬</w:t>
                </w:r>
                <w:r>
                  <w:t>‬</w:t>
                </w:r>
              </w:dir>
            </w:bdo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/>
                <w:rtl/>
              </w:rPr>
              <w:t>‏</w:t>
            </w:r>
            <w:dir w:val="rtl">
              <w:r w:rsidRPr="00AD7BBE">
                <w:rPr>
                  <w:rFonts w:ascii="Tahoma" w:hAnsi="Tahoma" w:cs="B Nazanin" w:hint="cs"/>
                  <w:rtl/>
                </w:rPr>
                <w:t>کلیدواژه‌های</w:t>
              </w:r>
              <w:r w:rsidRPr="00AD7BBE">
                <w:rPr>
                  <w:rFonts w:ascii="Tahoma" w:hAnsi="Tahoma" w:cs="B Nazanin"/>
                  <w:rtl/>
                </w:rPr>
                <w:t xml:space="preserve"> </w:t>
              </w:r>
              <w:r w:rsidRPr="00AD7BBE">
                <w:rPr>
                  <w:rFonts w:ascii="Tahoma" w:hAnsi="Tahoma" w:cs="B Nazanin" w:hint="cs"/>
                  <w:rtl/>
                </w:rPr>
                <w:t>کاربردشناسی</w:t>
              </w:r>
              <w:bdo w:val="rtl">
                <w:r w:rsidRPr="00AD7BBE">
                  <w:rPr>
                    <w:rFonts w:ascii="Times New Roman" w:hAnsi="Times New Roman" w:hint="cs"/>
                    <w:rtl/>
                  </w:rPr>
                  <w:t>‬</w:t>
                </w:r>
                <w:r w:rsidRPr="00AD7BBE">
                  <w:rPr>
                    <w:rFonts w:ascii="Tahoma" w:hAnsi="Tahoma" w:cs="B Nazanin" w:hint="cs"/>
                    <w:rtl/>
                  </w:rPr>
                  <w:t>‏</w:t>
                </w:r>
                <w:dir w:val="rtl">
                  <w:r w:rsidRPr="00AD7BBE">
                    <w:rPr>
                      <w:rFonts w:ascii="Arial" w:hAnsi="Arial" w:cs="B Nazanin"/>
                    </w:rPr>
                    <w:t>‬</w:t>
                  </w:r>
                  <w:r w:rsidRPr="00AD7BBE">
                    <w:rPr>
                      <w:rFonts w:ascii="Arial" w:hAnsi="Arial" w:cs="B Nazanin"/>
                    </w:rPr>
                    <w:t>‬</w:t>
                  </w:r>
                  <w:r w:rsidRPr="00AD7BBE">
                    <w:rPr>
                      <w:rFonts w:ascii="Arial" w:hAnsi="Arial" w:cs="B Nazanin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 w:rsidRPr="00AD7BBE">
                    <w:rPr>
                      <w:rFonts w:ascii="Arial" w:hAnsi="Arial" w:cs="Arial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dir>
              </w:bdo>
            </w:di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هلن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اولیایی‌نیا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مثلث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خانه،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جامعه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و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جهان</w:t>
            </w:r>
            <w:r w:rsidRPr="00AD7BBE">
              <w:rPr>
                <w:rFonts w:ascii="Times New Roman" w:hAnsi="Times New Roman" w:hint="cs"/>
                <w:rtl/>
              </w:rPr>
              <w:t>‬</w:t>
            </w:r>
            <w:r w:rsidRPr="00AD7BBE">
              <w:rPr>
                <w:rFonts w:ascii="Tahoma" w:hAnsi="Tahoma" w:cs="B Nazanin" w:hint="cs"/>
                <w:rtl/>
              </w:rPr>
              <w:t>‏</w:t>
            </w:r>
            <w:dir w:val="rtl">
              <w:r w:rsidRPr="00AD7BBE">
                <w:rPr>
                  <w:rFonts w:ascii="Arial" w:hAnsi="Arial" w:cs="B Nazanin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 w:rsidRPr="00AD7BBE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حسین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غفاری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معجزه عاشورا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</w:t>
            </w:r>
          </w:p>
        </w:tc>
      </w:tr>
      <w:tr w:rsidR="00911DBA" w:rsidRPr="00AD7BBE" w:rsidTr="00D724E1">
        <w:trPr>
          <w:trHeight w:val="350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AD7BBE">
              <w:rPr>
                <w:rFonts w:ascii="Tahoma" w:hAnsi="Tahoma" w:cs="B Nazanin"/>
                <w:rtl/>
              </w:rPr>
              <w:t>حسن رضایی‌باغ‌بیدی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  <w:rtl/>
              </w:rPr>
            </w:pPr>
            <w:r w:rsidRPr="00AD7BBE">
              <w:rPr>
                <w:rFonts w:ascii="Tahoma" w:hAnsi="Tahoma" w:cs="B Nazanin"/>
                <w:rtl/>
              </w:rPr>
              <w:t>مقدمات زبان سنسکریت</w:t>
            </w:r>
            <w:bdo w:val="rtl">
              <w:r w:rsidRPr="00AD7BBE">
                <w:rPr>
                  <w:rFonts w:ascii="Tahoma" w:hAnsi="Tahoma" w:cs="B Nazanin" w:hint="cs"/>
                  <w:rtl/>
                </w:rPr>
                <w:t>‏</w:t>
              </w:r>
              <w:dir w:val="rtl"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B Nazanin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 w:rsidRPr="00AD7BBE">
                  <w:rPr>
                    <w:rFonts w:ascii="Arial" w:hAnsi="Arial" w:cs="Arial"/>
                  </w:rPr>
                  <w:t>‬</w:t>
                </w:r>
                <w:r>
                  <w:t>‬</w:t>
                </w:r>
                <w:r>
                  <w:t>‬</w:t>
                </w:r>
              </w:dir>
            </w:bdo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حسین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غفاری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نقد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و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نظری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بنیادگرایی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دینی</w:t>
            </w:r>
            <w:r w:rsidRPr="00AD7BBE">
              <w:rPr>
                <w:rFonts w:ascii="Tahoma" w:hAnsi="Tahoma" w:cs="B Nazanin"/>
                <w:rtl/>
              </w:rPr>
              <w:t xml:space="preserve">: </w:t>
            </w:r>
            <w:r w:rsidRPr="00AD7BBE">
              <w:rPr>
                <w:rFonts w:ascii="Tahoma" w:hAnsi="Tahoma" w:cs="B Nazanin" w:hint="cs"/>
                <w:rtl/>
              </w:rPr>
              <w:t>مقدمه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انتقادی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تفسیرهای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مدرن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غربی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رضا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رجب‌زاده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نگاهی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دوباره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به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سیمای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پیامبر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</w:t>
            </w:r>
          </w:p>
        </w:tc>
      </w:tr>
      <w:tr w:rsidR="00911DBA" w:rsidRPr="00AD7BBE" w:rsidTr="00D724E1">
        <w:trPr>
          <w:trHeight w:val="332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فرانسیس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فوکویاما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هویت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سیاست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جهان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معاصر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و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مبارزه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برای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به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رسمیت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شناخته‌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شدن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فرانسیس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فوکویاما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Calibri" w:hAnsi="Calibri" w:cs="B Nazanin"/>
              </w:rPr>
            </w:pPr>
            <w:r w:rsidRPr="00AD7BBE">
              <w:rPr>
                <w:rFonts w:ascii="Calibri" w:hAnsi="Calibri" w:cs="B Nazanin" w:hint="cs"/>
                <w:rtl/>
              </w:rPr>
              <w:t>هویت</w:t>
            </w:r>
            <w:r w:rsidRPr="00AD7BBE">
              <w:rPr>
                <w:rFonts w:ascii="Calibri" w:hAnsi="Calibri" w:cs="B Nazanin"/>
                <w:rtl/>
              </w:rPr>
              <w:t xml:space="preserve">: </w:t>
            </w:r>
            <w:r w:rsidRPr="00AD7BBE">
              <w:rPr>
                <w:rFonts w:ascii="Calibri" w:hAnsi="Calibri" w:cs="B Nazanin" w:hint="cs"/>
                <w:rtl/>
              </w:rPr>
              <w:t>تقاضای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منزلت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و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سیاست‌های</w:t>
            </w:r>
            <w:r w:rsidRPr="00AD7BBE">
              <w:rPr>
                <w:rFonts w:ascii="Calibri" w:hAnsi="Calibri" w:cs="B Nazanin"/>
                <w:rtl/>
              </w:rPr>
              <w:t xml:space="preserve"> </w:t>
            </w:r>
            <w:r w:rsidRPr="00AD7BBE">
              <w:rPr>
                <w:rFonts w:ascii="Calibri" w:hAnsi="Calibri" w:cs="B Nazanin" w:hint="cs"/>
                <w:rtl/>
              </w:rPr>
              <w:t>خشم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</w:t>
            </w:r>
          </w:p>
        </w:tc>
      </w:tr>
      <w:tr w:rsidR="00911DBA" w:rsidRPr="00AD7BBE" w:rsidTr="00D724E1">
        <w:trPr>
          <w:trHeight w:val="395"/>
        </w:trPr>
        <w:tc>
          <w:tcPr>
            <w:tcW w:w="2802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ابراهیم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دادجو</w:t>
            </w:r>
          </w:p>
        </w:tc>
        <w:tc>
          <w:tcPr>
            <w:tcW w:w="56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 w:hint="cs"/>
                <w:rtl/>
              </w:rPr>
              <w:t>واقع‌گرایی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در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علوم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انسانی</w:t>
            </w:r>
            <w:r w:rsidRPr="00AD7BBE">
              <w:rPr>
                <w:rFonts w:ascii="Tahoma" w:hAnsi="Tahoma" w:cs="B Nazanin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rtl/>
              </w:rPr>
              <w:t>اسلامی</w:t>
            </w:r>
          </w:p>
        </w:tc>
        <w:tc>
          <w:tcPr>
            <w:tcW w:w="770" w:type="dxa"/>
          </w:tcPr>
          <w:p w:rsidR="00911DBA" w:rsidRPr="00AD7BBE" w:rsidRDefault="00911DBA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</w:t>
            </w:r>
          </w:p>
        </w:tc>
      </w:tr>
    </w:tbl>
    <w:p w:rsidR="00E30CFE" w:rsidRDefault="00E30CFE"/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8F"/>
    <w:rsid w:val="006E3160"/>
    <w:rsid w:val="00911DBA"/>
    <w:rsid w:val="00BD0E8F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BA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91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1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BA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91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1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3</cp:revision>
  <dcterms:created xsi:type="dcterms:W3CDTF">2021-08-19T15:31:00Z</dcterms:created>
  <dcterms:modified xsi:type="dcterms:W3CDTF">2021-08-19T15:31:00Z</dcterms:modified>
</cp:coreProperties>
</file>