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B7" w:rsidRDefault="006C32B7" w:rsidP="006C32B7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پایان نامه 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2"/>
        <w:gridCol w:w="4949"/>
        <w:gridCol w:w="1064"/>
        <w:gridCol w:w="1103"/>
        <w:gridCol w:w="1116"/>
        <w:gridCol w:w="676"/>
      </w:tblGrid>
      <w:tr w:rsidR="006C32B7" w:rsidTr="00804C74">
        <w:tc>
          <w:tcPr>
            <w:tcW w:w="442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49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عنوان</w:t>
            </w:r>
          </w:p>
        </w:tc>
        <w:tc>
          <w:tcPr>
            <w:tcW w:w="1064" w:type="dxa"/>
          </w:tcPr>
          <w:p w:rsidR="006C32B7" w:rsidRPr="00944A1D" w:rsidRDefault="006C32B7" w:rsidP="00804C74">
            <w:pPr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نویسنده</w:t>
            </w:r>
          </w:p>
        </w:tc>
        <w:tc>
          <w:tcPr>
            <w:tcW w:w="1103" w:type="dxa"/>
          </w:tcPr>
          <w:p w:rsidR="006C32B7" w:rsidRPr="00944A1D" w:rsidRDefault="006C32B7" w:rsidP="00804C74">
            <w:pPr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استاد راهنما</w:t>
            </w:r>
          </w:p>
        </w:tc>
        <w:tc>
          <w:tcPr>
            <w:tcW w:w="1116" w:type="dxa"/>
          </w:tcPr>
          <w:p w:rsidR="006C32B7" w:rsidRPr="00944A1D" w:rsidRDefault="006C32B7" w:rsidP="00804C74">
            <w:pPr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رشته</w:t>
            </w:r>
          </w:p>
        </w:tc>
        <w:tc>
          <w:tcPr>
            <w:tcW w:w="676" w:type="dxa"/>
          </w:tcPr>
          <w:p w:rsidR="006C32B7" w:rsidRPr="00944A1D" w:rsidRDefault="006C32B7" w:rsidP="00804C74">
            <w:pPr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مقطع</w:t>
            </w:r>
          </w:p>
        </w:tc>
      </w:tr>
      <w:tr w:rsidR="006C32B7" w:rsidTr="00804C74">
        <w:tc>
          <w:tcPr>
            <w:tcW w:w="442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1</w:t>
            </w:r>
          </w:p>
        </w:tc>
        <w:tc>
          <w:tcPr>
            <w:tcW w:w="4949" w:type="dxa"/>
          </w:tcPr>
          <w:p w:rsidR="006C32B7" w:rsidRPr="00944A1D" w:rsidRDefault="006C32B7" w:rsidP="00804C7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44A1D">
              <w:rPr>
                <w:rFonts w:cs="B Nazanin"/>
                <w:rtl/>
              </w:rPr>
              <w:t>استراتژی های نظامی ایران در دوره ساسانیان</w:t>
            </w:r>
          </w:p>
        </w:tc>
        <w:tc>
          <w:tcPr>
            <w:tcW w:w="1064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سیامند کریم پور</w:t>
            </w:r>
          </w:p>
        </w:tc>
        <w:tc>
          <w:tcPr>
            <w:tcW w:w="1103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دکتر کلثوم غضنفری</w:t>
            </w:r>
          </w:p>
        </w:tc>
        <w:tc>
          <w:tcPr>
            <w:tcW w:w="111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تاریخ</w:t>
            </w:r>
          </w:p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باستان</w:t>
            </w:r>
          </w:p>
        </w:tc>
        <w:tc>
          <w:tcPr>
            <w:tcW w:w="67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ارشد</w:t>
            </w:r>
          </w:p>
        </w:tc>
      </w:tr>
      <w:tr w:rsidR="006C32B7" w:rsidTr="00804C74">
        <w:tc>
          <w:tcPr>
            <w:tcW w:w="442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2</w:t>
            </w:r>
          </w:p>
        </w:tc>
        <w:tc>
          <w:tcPr>
            <w:tcW w:w="4949" w:type="dxa"/>
          </w:tcPr>
          <w:p w:rsidR="006C32B7" w:rsidRPr="00944A1D" w:rsidRDefault="006C32B7" w:rsidP="00804C7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بررسی باستان شناختی قلعه دختر بشرویه خراسان جنوبی</w:t>
            </w:r>
          </w:p>
        </w:tc>
        <w:tc>
          <w:tcPr>
            <w:tcW w:w="1064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زهرا ابطحی فروشانی</w:t>
            </w:r>
          </w:p>
        </w:tc>
        <w:tc>
          <w:tcPr>
            <w:tcW w:w="1103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دکتر هایده لاله</w:t>
            </w:r>
          </w:p>
        </w:tc>
        <w:tc>
          <w:tcPr>
            <w:tcW w:w="111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باستان شناسی</w:t>
            </w:r>
          </w:p>
        </w:tc>
        <w:tc>
          <w:tcPr>
            <w:tcW w:w="67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ارشد</w:t>
            </w:r>
          </w:p>
        </w:tc>
      </w:tr>
      <w:tr w:rsidR="006C32B7" w:rsidTr="00804C74">
        <w:tc>
          <w:tcPr>
            <w:tcW w:w="442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3</w:t>
            </w:r>
          </w:p>
        </w:tc>
        <w:tc>
          <w:tcPr>
            <w:tcW w:w="4949" w:type="dxa"/>
          </w:tcPr>
          <w:p w:rsidR="006C32B7" w:rsidRPr="00944A1D" w:rsidRDefault="006C32B7" w:rsidP="00804C7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44A1D">
              <w:rPr>
                <w:rFonts w:cs="B Nazanin"/>
                <w:rtl/>
              </w:rPr>
              <w:t>بررسی ترجمه ی عناصر فرهنگی در رمان های العطر الفرنسي سواقي القلوب و ذاکره الجس بر اساس مدل ولادیمیر ایویر</w:t>
            </w:r>
          </w:p>
        </w:tc>
        <w:tc>
          <w:tcPr>
            <w:tcW w:w="1064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زینب فلکی</w:t>
            </w:r>
          </w:p>
        </w:tc>
        <w:tc>
          <w:tcPr>
            <w:tcW w:w="1103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دکتر  علی افضلی</w:t>
            </w:r>
          </w:p>
        </w:tc>
        <w:tc>
          <w:tcPr>
            <w:tcW w:w="111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زبان و ادبیات عرب</w:t>
            </w:r>
          </w:p>
        </w:tc>
        <w:tc>
          <w:tcPr>
            <w:tcW w:w="67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ارشد</w:t>
            </w:r>
          </w:p>
        </w:tc>
      </w:tr>
      <w:tr w:rsidR="006C32B7" w:rsidTr="00804C74">
        <w:trPr>
          <w:trHeight w:val="710"/>
        </w:trPr>
        <w:tc>
          <w:tcPr>
            <w:tcW w:w="442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4</w:t>
            </w:r>
          </w:p>
        </w:tc>
        <w:tc>
          <w:tcPr>
            <w:tcW w:w="4949" w:type="dxa"/>
          </w:tcPr>
          <w:p w:rsidR="006C32B7" w:rsidRPr="00944A1D" w:rsidRDefault="006C32B7" w:rsidP="00804C7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بررسی تطبیقی عناصر داستانی حکایات دفتر پنجم مثنوی با مآخذ آن‌ها</w:t>
            </w:r>
          </w:p>
        </w:tc>
        <w:tc>
          <w:tcPr>
            <w:tcW w:w="1064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کوثر دهقانی</w:t>
            </w:r>
          </w:p>
        </w:tc>
        <w:tc>
          <w:tcPr>
            <w:tcW w:w="1103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دکتر میترا گلچین</w:t>
            </w:r>
          </w:p>
        </w:tc>
        <w:tc>
          <w:tcPr>
            <w:tcW w:w="111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ادبیات فارسی</w:t>
            </w:r>
          </w:p>
        </w:tc>
        <w:tc>
          <w:tcPr>
            <w:tcW w:w="67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ارشد</w:t>
            </w:r>
          </w:p>
        </w:tc>
      </w:tr>
      <w:tr w:rsidR="006C32B7" w:rsidTr="00804C74">
        <w:tc>
          <w:tcPr>
            <w:tcW w:w="442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5</w:t>
            </w:r>
          </w:p>
        </w:tc>
        <w:tc>
          <w:tcPr>
            <w:tcW w:w="4949" w:type="dxa"/>
          </w:tcPr>
          <w:p w:rsidR="006C32B7" w:rsidRPr="00944A1D" w:rsidRDefault="006C32B7" w:rsidP="00804C7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44A1D">
              <w:rPr>
                <w:rFonts w:cs="B Nazanin"/>
                <w:rtl/>
              </w:rPr>
              <w:t>بررسی تطبیقی واژگان کردی کرمانجی با واژگان زبان فارسی میانه</w:t>
            </w:r>
          </w:p>
        </w:tc>
        <w:tc>
          <w:tcPr>
            <w:tcW w:w="1064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/>
                <w:rtl/>
              </w:rPr>
              <w:t>چتین تاش</w:t>
            </w:r>
          </w:p>
        </w:tc>
        <w:tc>
          <w:tcPr>
            <w:tcW w:w="1103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دکتر محمود جعفری دهقی</w:t>
            </w:r>
          </w:p>
        </w:tc>
        <w:tc>
          <w:tcPr>
            <w:tcW w:w="111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فرهنگ و زبانهای باستانی</w:t>
            </w:r>
          </w:p>
        </w:tc>
        <w:tc>
          <w:tcPr>
            <w:tcW w:w="67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دکتری</w:t>
            </w:r>
          </w:p>
        </w:tc>
      </w:tr>
      <w:tr w:rsidR="006C32B7" w:rsidTr="00804C74">
        <w:tc>
          <w:tcPr>
            <w:tcW w:w="442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6</w:t>
            </w:r>
          </w:p>
        </w:tc>
        <w:tc>
          <w:tcPr>
            <w:tcW w:w="4949" w:type="dxa"/>
          </w:tcPr>
          <w:p w:rsidR="006C32B7" w:rsidRPr="00944A1D" w:rsidRDefault="006C32B7" w:rsidP="00804C7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بررسی روند توسعه شهر تبریز از دوره صفوی تا قاجار با اتکا بر داده های باستان شناسی</w:t>
            </w:r>
          </w:p>
        </w:tc>
        <w:tc>
          <w:tcPr>
            <w:tcW w:w="1064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رضا سلمانپور</w:t>
            </w:r>
          </w:p>
        </w:tc>
        <w:tc>
          <w:tcPr>
            <w:tcW w:w="1103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دکتر حسن کریمیان</w:t>
            </w:r>
          </w:p>
        </w:tc>
        <w:tc>
          <w:tcPr>
            <w:tcW w:w="111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باستان شناسی</w:t>
            </w:r>
          </w:p>
        </w:tc>
        <w:tc>
          <w:tcPr>
            <w:tcW w:w="67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ارشد</w:t>
            </w:r>
          </w:p>
        </w:tc>
      </w:tr>
      <w:tr w:rsidR="006C32B7" w:rsidTr="00804C74">
        <w:tc>
          <w:tcPr>
            <w:tcW w:w="442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7</w:t>
            </w:r>
          </w:p>
        </w:tc>
        <w:tc>
          <w:tcPr>
            <w:tcW w:w="4949" w:type="dxa"/>
          </w:tcPr>
          <w:p w:rsidR="006C32B7" w:rsidRPr="00944A1D" w:rsidRDefault="006C32B7" w:rsidP="00804C7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44A1D">
              <w:rPr>
                <w:rFonts w:cs="B Nazanin"/>
                <w:rtl/>
              </w:rPr>
              <w:t>بررسی سکه های سربداران در نظام سیاسی و اقتصادی ایران پس از فروپاشی ایلخانان</w:t>
            </w:r>
          </w:p>
        </w:tc>
        <w:tc>
          <w:tcPr>
            <w:tcW w:w="1064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 xml:space="preserve">سمیرا </w:t>
            </w:r>
            <w:r w:rsidRPr="00944A1D">
              <w:rPr>
                <w:rFonts w:cs="B Nazanin"/>
                <w:rtl/>
              </w:rPr>
              <w:t>آخوندیان امیری</w:t>
            </w:r>
          </w:p>
        </w:tc>
        <w:tc>
          <w:tcPr>
            <w:tcW w:w="1103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دکتر هایده لاله</w:t>
            </w:r>
          </w:p>
        </w:tc>
        <w:tc>
          <w:tcPr>
            <w:tcW w:w="111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باستان شناسی</w:t>
            </w:r>
          </w:p>
        </w:tc>
        <w:tc>
          <w:tcPr>
            <w:tcW w:w="67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ارشد</w:t>
            </w:r>
          </w:p>
        </w:tc>
      </w:tr>
      <w:tr w:rsidR="006C32B7" w:rsidTr="00804C74">
        <w:tc>
          <w:tcPr>
            <w:tcW w:w="442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8</w:t>
            </w:r>
          </w:p>
        </w:tc>
        <w:tc>
          <w:tcPr>
            <w:tcW w:w="4949" w:type="dxa"/>
          </w:tcPr>
          <w:p w:rsidR="006C32B7" w:rsidRPr="00944A1D" w:rsidRDefault="006C32B7" w:rsidP="00804C7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بررسی و تحلیل الگوهای تدفین سردابه</w:t>
            </w:r>
            <w:r w:rsidRPr="00944A1D">
              <w:rPr>
                <w:rFonts w:cs="B Nazanin"/>
                <w:rtl/>
              </w:rPr>
              <w:softHyphen/>
            </w:r>
            <w:r w:rsidRPr="00944A1D">
              <w:rPr>
                <w:rFonts w:cs="B Nazanin" w:hint="cs"/>
                <w:rtl/>
              </w:rPr>
              <w:t>ای در خاور نزدیک (تداوم یا تغییر)</w:t>
            </w:r>
          </w:p>
        </w:tc>
        <w:tc>
          <w:tcPr>
            <w:tcW w:w="1064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شهرزاد پارسائی</w:t>
            </w:r>
          </w:p>
        </w:tc>
        <w:tc>
          <w:tcPr>
            <w:tcW w:w="1103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دکتر  ده پهلوان</w:t>
            </w:r>
          </w:p>
        </w:tc>
        <w:tc>
          <w:tcPr>
            <w:tcW w:w="111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باستان شناسی</w:t>
            </w:r>
          </w:p>
        </w:tc>
        <w:tc>
          <w:tcPr>
            <w:tcW w:w="67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ارشد</w:t>
            </w:r>
          </w:p>
        </w:tc>
      </w:tr>
      <w:tr w:rsidR="006C32B7" w:rsidTr="00804C74">
        <w:tc>
          <w:tcPr>
            <w:tcW w:w="442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9</w:t>
            </w:r>
          </w:p>
        </w:tc>
        <w:tc>
          <w:tcPr>
            <w:tcW w:w="4949" w:type="dxa"/>
          </w:tcPr>
          <w:p w:rsidR="006C32B7" w:rsidRPr="00944A1D" w:rsidRDefault="006C32B7" w:rsidP="00804C7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44A1D">
              <w:rPr>
                <w:rFonts w:cs="B Nazanin"/>
                <w:rtl/>
              </w:rPr>
              <w:t>بررسی و تحلیل ساختارهای محیطی و معماری آثار دوره هخامنشی دشت برازجان بر اساس مطالعات آرکئوژئوفیزیک و آزمایشگاهی</w:t>
            </w:r>
          </w:p>
        </w:tc>
        <w:tc>
          <w:tcPr>
            <w:tcW w:w="1064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نصرالله ابراهیمی</w:t>
            </w:r>
          </w:p>
        </w:tc>
        <w:tc>
          <w:tcPr>
            <w:tcW w:w="1103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دکتر مصطفی ده پهلوان</w:t>
            </w:r>
          </w:p>
        </w:tc>
        <w:tc>
          <w:tcPr>
            <w:tcW w:w="111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باستان شناسی</w:t>
            </w:r>
          </w:p>
        </w:tc>
        <w:tc>
          <w:tcPr>
            <w:tcW w:w="67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دکتری</w:t>
            </w:r>
          </w:p>
        </w:tc>
      </w:tr>
      <w:tr w:rsidR="006C32B7" w:rsidTr="00804C74">
        <w:tc>
          <w:tcPr>
            <w:tcW w:w="442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10</w:t>
            </w:r>
          </w:p>
        </w:tc>
        <w:tc>
          <w:tcPr>
            <w:tcW w:w="4949" w:type="dxa"/>
          </w:tcPr>
          <w:p w:rsidR="006C32B7" w:rsidRPr="00944A1D" w:rsidRDefault="006C32B7" w:rsidP="00804C7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تجزیه</w:t>
            </w:r>
            <w:r w:rsidRPr="00944A1D">
              <w:rPr>
                <w:rFonts w:cs="B Nazanin"/>
              </w:rPr>
              <w:t xml:space="preserve"> </w:t>
            </w:r>
            <w:r w:rsidRPr="00944A1D">
              <w:rPr>
                <w:rFonts w:cs="B Nazanin" w:hint="cs"/>
                <w:rtl/>
              </w:rPr>
              <w:t>و</w:t>
            </w:r>
            <w:r w:rsidRPr="00944A1D">
              <w:rPr>
                <w:rFonts w:cs="B Nazanin"/>
              </w:rPr>
              <w:t xml:space="preserve"> </w:t>
            </w:r>
            <w:r w:rsidRPr="00944A1D">
              <w:rPr>
                <w:rFonts w:cs="B Nazanin" w:hint="cs"/>
                <w:rtl/>
              </w:rPr>
              <w:t>تحلیل</w:t>
            </w:r>
            <w:r w:rsidRPr="00944A1D">
              <w:rPr>
                <w:rFonts w:cs="B Nazanin"/>
              </w:rPr>
              <w:t xml:space="preserve"> </w:t>
            </w:r>
            <w:r w:rsidRPr="00944A1D">
              <w:rPr>
                <w:rFonts w:cs="B Nazanin" w:hint="cs"/>
                <w:rtl/>
              </w:rPr>
              <w:t>مقابله ای</w:t>
            </w:r>
            <w:r w:rsidRPr="00944A1D">
              <w:rPr>
                <w:rFonts w:cs="B Nazanin"/>
              </w:rPr>
              <w:t xml:space="preserve"> </w:t>
            </w:r>
            <w:r w:rsidRPr="00944A1D">
              <w:rPr>
                <w:rFonts w:cs="B Nazanin" w:hint="cs"/>
                <w:rtl/>
              </w:rPr>
              <w:t>زبان فارسی و عربی، رویکردی کاربرد شناختی (مورد مطالعه مبتدا سازی، کانونی سازی، وجهیت، زمان نحوی)</w:t>
            </w:r>
          </w:p>
        </w:tc>
        <w:tc>
          <w:tcPr>
            <w:tcW w:w="1064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آذین خشنود شریعتی</w:t>
            </w:r>
          </w:p>
        </w:tc>
        <w:tc>
          <w:tcPr>
            <w:tcW w:w="1103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دکتراسماعیل اسمعیلی جلودار</w:t>
            </w:r>
          </w:p>
        </w:tc>
        <w:tc>
          <w:tcPr>
            <w:tcW w:w="111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باستان شناسی</w:t>
            </w:r>
          </w:p>
        </w:tc>
        <w:tc>
          <w:tcPr>
            <w:tcW w:w="67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ارشد</w:t>
            </w:r>
          </w:p>
        </w:tc>
      </w:tr>
      <w:tr w:rsidR="006C32B7" w:rsidTr="00804C74">
        <w:tc>
          <w:tcPr>
            <w:tcW w:w="442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11</w:t>
            </w:r>
          </w:p>
        </w:tc>
        <w:tc>
          <w:tcPr>
            <w:tcW w:w="4949" w:type="dxa"/>
          </w:tcPr>
          <w:p w:rsidR="006C32B7" w:rsidRPr="00944A1D" w:rsidRDefault="006C32B7" w:rsidP="00804C7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تحلیل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شباهت‌ها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و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تفاوت‌های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طرح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قالی‌های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ایرانی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دوره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قاجار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با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دوره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صفویه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مطالعه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موردی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طرح‌های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شاخص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قالی‌های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صفوی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و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قاجار</w:t>
            </w:r>
          </w:p>
        </w:tc>
        <w:tc>
          <w:tcPr>
            <w:tcW w:w="1064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/>
                <w:rtl/>
              </w:rPr>
              <w:t>مهدی میرزایی</w:t>
            </w:r>
          </w:p>
        </w:tc>
        <w:tc>
          <w:tcPr>
            <w:tcW w:w="1103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دکتر داریوش رحمانیان</w:t>
            </w:r>
          </w:p>
        </w:tc>
        <w:tc>
          <w:tcPr>
            <w:tcW w:w="111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تاریخ ایران اسلامی</w:t>
            </w:r>
          </w:p>
        </w:tc>
        <w:tc>
          <w:tcPr>
            <w:tcW w:w="67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دکتری</w:t>
            </w:r>
          </w:p>
        </w:tc>
      </w:tr>
      <w:tr w:rsidR="006C32B7" w:rsidTr="00804C74">
        <w:tc>
          <w:tcPr>
            <w:tcW w:w="442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12</w:t>
            </w:r>
          </w:p>
        </w:tc>
        <w:tc>
          <w:tcPr>
            <w:tcW w:w="4949" w:type="dxa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4637"/>
            </w:tblGrid>
            <w:tr w:rsidR="006C32B7" w:rsidRPr="00944A1D" w:rsidTr="00804C74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6C32B7" w:rsidRPr="00944A1D" w:rsidRDefault="006C32B7" w:rsidP="00804C74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:rsidR="006C32B7" w:rsidRPr="00944A1D" w:rsidRDefault="006C32B7" w:rsidP="00804C74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 w:rsidRPr="00944A1D">
                    <w:rPr>
                      <w:rFonts w:cs="B Nazanin"/>
                      <w:rtl/>
                    </w:rPr>
                    <w:t>تداوم و تحول نظام مالکیت آب در دوره قاجاریه</w:t>
                  </w:r>
                </w:p>
              </w:tc>
            </w:tr>
          </w:tbl>
          <w:p w:rsidR="006C32B7" w:rsidRPr="00944A1D" w:rsidRDefault="006C32B7" w:rsidP="00804C7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064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لیلا ونکی فراهانی</w:t>
            </w:r>
          </w:p>
        </w:tc>
        <w:tc>
          <w:tcPr>
            <w:tcW w:w="1103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دکتر جواد اصغری</w:t>
            </w:r>
          </w:p>
        </w:tc>
        <w:tc>
          <w:tcPr>
            <w:tcW w:w="111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ادبیات عرب مترجمی</w:t>
            </w:r>
          </w:p>
        </w:tc>
        <w:tc>
          <w:tcPr>
            <w:tcW w:w="67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ارشد</w:t>
            </w:r>
          </w:p>
        </w:tc>
      </w:tr>
      <w:tr w:rsidR="006C32B7" w:rsidTr="00804C74">
        <w:tc>
          <w:tcPr>
            <w:tcW w:w="442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13</w:t>
            </w:r>
          </w:p>
        </w:tc>
        <w:tc>
          <w:tcPr>
            <w:tcW w:w="4949" w:type="dxa"/>
          </w:tcPr>
          <w:p w:rsidR="006C32B7" w:rsidRPr="00944A1D" w:rsidRDefault="006C32B7" w:rsidP="00804C7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44A1D">
              <w:rPr>
                <w:rFonts w:cs="B Nazanin"/>
                <w:rtl/>
              </w:rPr>
              <w:t>ترجمه ی رمان الباقي من الزمن ساعه نجیب محفوظ</w:t>
            </w:r>
          </w:p>
        </w:tc>
        <w:tc>
          <w:tcPr>
            <w:tcW w:w="1064" w:type="dxa"/>
          </w:tcPr>
          <w:p w:rsidR="006C32B7" w:rsidRPr="00944A1D" w:rsidRDefault="006C32B7" w:rsidP="00804C74">
            <w:pPr>
              <w:bidi/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</w:rPr>
            </w:pPr>
            <w:r w:rsidRPr="00944A1D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سید محمود همیلی</w:t>
            </w:r>
          </w:p>
        </w:tc>
        <w:tc>
          <w:tcPr>
            <w:tcW w:w="1103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دکتر محمدحسن فوادیان</w:t>
            </w:r>
          </w:p>
        </w:tc>
        <w:tc>
          <w:tcPr>
            <w:tcW w:w="111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زبان و ادبیات عرب</w:t>
            </w:r>
          </w:p>
        </w:tc>
        <w:tc>
          <w:tcPr>
            <w:tcW w:w="67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ارشد</w:t>
            </w:r>
          </w:p>
        </w:tc>
      </w:tr>
      <w:tr w:rsidR="006C32B7" w:rsidTr="00804C74">
        <w:tc>
          <w:tcPr>
            <w:tcW w:w="442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lastRenderedPageBreak/>
              <w:t>14</w:t>
            </w:r>
          </w:p>
        </w:tc>
        <w:tc>
          <w:tcPr>
            <w:tcW w:w="4949" w:type="dxa"/>
          </w:tcPr>
          <w:p w:rsidR="006C32B7" w:rsidRPr="00944A1D" w:rsidRDefault="006C32B7" w:rsidP="00804C74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944A1D">
              <w:rPr>
                <w:rFonts w:cs="B Nazanin"/>
                <w:rtl/>
              </w:rPr>
              <w:t>تصحیح ،شرح و مستندسازی نسخه خطی کلام المهدی نوشته سید محمد المشعشع از اول تا ۱۸۰</w:t>
            </w:r>
          </w:p>
        </w:tc>
        <w:tc>
          <w:tcPr>
            <w:tcW w:w="1064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محمدیاسین دررازهی</w:t>
            </w:r>
          </w:p>
        </w:tc>
        <w:tc>
          <w:tcPr>
            <w:tcW w:w="1103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دکتر اسماعیل اسمعیلی جلودار</w:t>
            </w:r>
          </w:p>
        </w:tc>
        <w:tc>
          <w:tcPr>
            <w:tcW w:w="111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باستان شناسی</w:t>
            </w:r>
          </w:p>
        </w:tc>
        <w:tc>
          <w:tcPr>
            <w:tcW w:w="67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ارشد</w:t>
            </w:r>
          </w:p>
        </w:tc>
      </w:tr>
      <w:tr w:rsidR="006C32B7" w:rsidTr="00804C74">
        <w:tc>
          <w:tcPr>
            <w:tcW w:w="442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15</w:t>
            </w:r>
          </w:p>
        </w:tc>
        <w:tc>
          <w:tcPr>
            <w:tcW w:w="4949" w:type="dxa"/>
          </w:tcPr>
          <w:p w:rsidR="006C32B7" w:rsidRPr="00944A1D" w:rsidRDefault="006C32B7" w:rsidP="00804C7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جایگاه بنادر سواحل مکران در ارتباطات بازرگانی با خلیج فارس و بنادر فرامنطقه ای آن در صدر و قرون میانه اسلامی (مطالعه موردی بندر تیس</w:t>
            </w:r>
          </w:p>
        </w:tc>
        <w:tc>
          <w:tcPr>
            <w:tcW w:w="1064" w:type="dxa"/>
          </w:tcPr>
          <w:p w:rsidR="006C32B7" w:rsidRPr="00944A1D" w:rsidRDefault="006C32B7" w:rsidP="00804C74">
            <w:pPr>
              <w:bidi/>
              <w:jc w:val="center"/>
              <w:rPr>
                <w:rFonts w:ascii="Tahoma" w:hAnsi="Tahoma" w:cs="B Nazanin"/>
                <w:color w:val="000000"/>
                <w:shd w:val="clear" w:color="auto" w:fill="FFFFFF"/>
              </w:rPr>
            </w:pPr>
            <w:r w:rsidRPr="00944A1D">
              <w:rPr>
                <w:rFonts w:cs="B Nazanin" w:hint="cs"/>
                <w:rtl/>
              </w:rPr>
              <w:t>فاطمه بیک محمدی</w:t>
            </w:r>
          </w:p>
        </w:tc>
        <w:tc>
          <w:tcPr>
            <w:tcW w:w="1103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دکتر  سعدالله همایونی</w:t>
            </w:r>
          </w:p>
        </w:tc>
        <w:tc>
          <w:tcPr>
            <w:tcW w:w="111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زبان و ادبیات عرب</w:t>
            </w:r>
          </w:p>
        </w:tc>
        <w:tc>
          <w:tcPr>
            <w:tcW w:w="67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ارشد</w:t>
            </w:r>
          </w:p>
        </w:tc>
      </w:tr>
      <w:tr w:rsidR="006C32B7" w:rsidTr="00804C74">
        <w:tc>
          <w:tcPr>
            <w:tcW w:w="442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16</w:t>
            </w:r>
          </w:p>
        </w:tc>
        <w:tc>
          <w:tcPr>
            <w:tcW w:w="4949" w:type="dxa"/>
          </w:tcPr>
          <w:p w:rsidR="006C32B7" w:rsidRPr="00944A1D" w:rsidRDefault="006C32B7" w:rsidP="00804C7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44A1D">
              <w:rPr>
                <w:rFonts w:cs="B Nazanin"/>
                <w:rtl/>
              </w:rPr>
              <w:t>شرح و تحلیل شیوه ادبی در آموزش اخلاق در آثار سعدی و کنفوسیوس</w:t>
            </w:r>
          </w:p>
        </w:tc>
        <w:tc>
          <w:tcPr>
            <w:tcW w:w="1064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وی لیو</w:t>
            </w:r>
          </w:p>
        </w:tc>
        <w:tc>
          <w:tcPr>
            <w:tcW w:w="1103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دکتر محمود فضیلت</w:t>
            </w:r>
          </w:p>
        </w:tc>
        <w:tc>
          <w:tcPr>
            <w:tcW w:w="111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زبان و ادبیات فارسی</w:t>
            </w:r>
          </w:p>
        </w:tc>
        <w:tc>
          <w:tcPr>
            <w:tcW w:w="67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ارشد</w:t>
            </w:r>
          </w:p>
        </w:tc>
      </w:tr>
      <w:tr w:rsidR="006C32B7" w:rsidTr="00804C74">
        <w:tc>
          <w:tcPr>
            <w:tcW w:w="442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17</w:t>
            </w:r>
          </w:p>
        </w:tc>
        <w:tc>
          <w:tcPr>
            <w:tcW w:w="4949" w:type="dxa"/>
          </w:tcPr>
          <w:p w:rsidR="006C32B7" w:rsidRPr="00944A1D" w:rsidRDefault="006C32B7" w:rsidP="00804C74">
            <w:pPr>
              <w:bidi/>
              <w:jc w:val="center"/>
              <w:rPr>
                <w:rFonts w:ascii="Tahoma" w:hAnsi="Tahoma" w:cs="B Nazanin"/>
              </w:rPr>
            </w:pPr>
            <w:r w:rsidRPr="00944A1D">
              <w:rPr>
                <w:rFonts w:cs="B Nazanin"/>
                <w:rtl/>
              </w:rPr>
              <w:t>صوره المقاومه في شعر جواد الحطاب (دِراسة موضوعیه فنیه</w:t>
            </w:r>
          </w:p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64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محمود مسلمی</w:t>
            </w:r>
          </w:p>
        </w:tc>
        <w:tc>
          <w:tcPr>
            <w:tcW w:w="1103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دکتر ابوالحسن امین مقدسی</w:t>
            </w:r>
          </w:p>
        </w:tc>
        <w:tc>
          <w:tcPr>
            <w:tcW w:w="111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ربان و ادبیات عرب</w:t>
            </w:r>
          </w:p>
        </w:tc>
        <w:tc>
          <w:tcPr>
            <w:tcW w:w="67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دکتری</w:t>
            </w:r>
          </w:p>
        </w:tc>
      </w:tr>
      <w:tr w:rsidR="006C32B7" w:rsidTr="00804C74">
        <w:tc>
          <w:tcPr>
            <w:tcW w:w="442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18</w:t>
            </w:r>
          </w:p>
        </w:tc>
        <w:tc>
          <w:tcPr>
            <w:tcW w:w="4949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/>
                <w:rtl/>
              </w:rPr>
              <w:t>نقد کهن الگوی شخصیت در رمان بنات الریاض براساس نظریه یونگ با تکیه بر دیدگاه شینودا بولن</w:t>
            </w:r>
          </w:p>
        </w:tc>
        <w:tc>
          <w:tcPr>
            <w:tcW w:w="1064" w:type="dxa"/>
          </w:tcPr>
          <w:p w:rsidR="006C32B7" w:rsidRPr="00944A1D" w:rsidRDefault="006C32B7" w:rsidP="00804C74">
            <w:pPr>
              <w:bidi/>
              <w:jc w:val="center"/>
              <w:rPr>
                <w:rFonts w:ascii="Tahoma" w:hAnsi="Tahoma" w:cs="B Nazanin"/>
                <w:color w:val="000000"/>
                <w:shd w:val="clear" w:color="auto" w:fill="FFFFFF"/>
              </w:rPr>
            </w:pPr>
            <w:r w:rsidRPr="00944A1D">
              <w:rPr>
                <w:rFonts w:cs="B Nazanin" w:hint="cs"/>
                <w:rtl/>
              </w:rPr>
              <w:t>ریحانه حمزه</w:t>
            </w:r>
          </w:p>
        </w:tc>
        <w:tc>
          <w:tcPr>
            <w:tcW w:w="1103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دکتر  معصومه شبستری</w:t>
            </w:r>
          </w:p>
        </w:tc>
        <w:tc>
          <w:tcPr>
            <w:tcW w:w="111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زبان و ادبیات عرب</w:t>
            </w:r>
          </w:p>
        </w:tc>
        <w:tc>
          <w:tcPr>
            <w:tcW w:w="67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ارشد</w:t>
            </w:r>
          </w:p>
        </w:tc>
      </w:tr>
      <w:tr w:rsidR="006C32B7" w:rsidTr="00804C74">
        <w:tc>
          <w:tcPr>
            <w:tcW w:w="442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19</w:t>
            </w:r>
          </w:p>
        </w:tc>
        <w:tc>
          <w:tcPr>
            <w:tcW w:w="4949" w:type="dxa"/>
          </w:tcPr>
          <w:p w:rsidR="006C32B7" w:rsidRPr="00944A1D" w:rsidRDefault="006C32B7" w:rsidP="00804C74">
            <w:pPr>
              <w:bidi/>
              <w:ind w:firstLine="284"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واژه نامه موضوعی گویش وزوان</w:t>
            </w:r>
          </w:p>
        </w:tc>
        <w:tc>
          <w:tcPr>
            <w:tcW w:w="1064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راضیه باصفا</w:t>
            </w:r>
          </w:p>
        </w:tc>
        <w:tc>
          <w:tcPr>
            <w:tcW w:w="1103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دکتر محمود جعفری دهقی</w:t>
            </w:r>
          </w:p>
        </w:tc>
        <w:tc>
          <w:tcPr>
            <w:tcW w:w="111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فرهنگ و زبانهای باستانی</w:t>
            </w:r>
          </w:p>
        </w:tc>
        <w:tc>
          <w:tcPr>
            <w:tcW w:w="67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ارشد</w:t>
            </w:r>
          </w:p>
        </w:tc>
      </w:tr>
      <w:tr w:rsidR="006C32B7" w:rsidTr="00804C74">
        <w:tc>
          <w:tcPr>
            <w:tcW w:w="442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20</w:t>
            </w:r>
          </w:p>
        </w:tc>
        <w:tc>
          <w:tcPr>
            <w:tcW w:w="4949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وضعیت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بهداشت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جامعه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ایران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دوره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قاجار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از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منظر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سیاحان</w:t>
            </w:r>
            <w:r w:rsidRPr="00944A1D">
              <w:rPr>
                <w:rFonts w:cs="B Nazanin"/>
                <w:rtl/>
              </w:rPr>
              <w:t xml:space="preserve"> </w:t>
            </w:r>
            <w:r w:rsidRPr="00944A1D">
              <w:rPr>
                <w:rFonts w:cs="B Nazanin" w:hint="cs"/>
                <w:rtl/>
              </w:rPr>
              <w:t>خارجی</w:t>
            </w:r>
          </w:p>
        </w:tc>
        <w:tc>
          <w:tcPr>
            <w:tcW w:w="1064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فاطمه علی محمد</w:t>
            </w:r>
          </w:p>
        </w:tc>
        <w:tc>
          <w:tcPr>
            <w:tcW w:w="1103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دکتر خدیجه عالمی</w:t>
            </w:r>
          </w:p>
        </w:tc>
        <w:tc>
          <w:tcPr>
            <w:tcW w:w="111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ایرانشناسی</w:t>
            </w:r>
          </w:p>
        </w:tc>
        <w:tc>
          <w:tcPr>
            <w:tcW w:w="676" w:type="dxa"/>
          </w:tcPr>
          <w:p w:rsidR="006C32B7" w:rsidRPr="00944A1D" w:rsidRDefault="006C32B7" w:rsidP="00804C74">
            <w:pPr>
              <w:bidi/>
              <w:jc w:val="center"/>
              <w:rPr>
                <w:rFonts w:cs="B Nazanin"/>
                <w:rtl/>
              </w:rPr>
            </w:pPr>
            <w:r w:rsidRPr="00944A1D">
              <w:rPr>
                <w:rFonts w:cs="B Nazanin" w:hint="cs"/>
                <w:rtl/>
              </w:rPr>
              <w:t>ارشد</w:t>
            </w:r>
          </w:p>
        </w:tc>
      </w:tr>
    </w:tbl>
    <w:p w:rsidR="00A33909" w:rsidRDefault="00A33909" w:rsidP="006C32B7">
      <w:pPr>
        <w:bidi/>
      </w:pPr>
      <w:bookmarkStart w:id="0" w:name="_GoBack"/>
      <w:bookmarkEnd w:id="0"/>
    </w:p>
    <w:sectPr w:rsidR="00A33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EF"/>
    <w:rsid w:val="006338EF"/>
    <w:rsid w:val="006C32B7"/>
    <w:rsid w:val="00A3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096B3-01CD-47AB-8D5C-7238590C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2B7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2</cp:revision>
  <dcterms:created xsi:type="dcterms:W3CDTF">2021-10-22T11:04:00Z</dcterms:created>
  <dcterms:modified xsi:type="dcterms:W3CDTF">2021-10-22T11:04:00Z</dcterms:modified>
</cp:coreProperties>
</file>